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7" w:after="0" w:line="496" w:lineRule="exact"/>
        <w:ind w:left="373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231F20"/>
          <w:spacing w:val="0"/>
          <w:w w:val="100"/>
          <w:b/>
          <w:bCs/>
          <w:position w:val="-2"/>
        </w:rPr>
        <w:t>Septa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406" w:lineRule="exact"/>
        <w:ind w:left="5665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58.720001pt;margin-top:29.322773pt;width:129.0200pt;height:408.883pt;mso-position-horizontal-relative:page;mso-position-vertical-relative:paragraph;z-index:-1088" coordorigin="1174,586" coordsize="2580,8178">
            <v:shape style="position:absolute;left:1925;top:1002;width:1046;height:1045" type="#_x0000_t75">
              <v:imagedata r:id="rId5" o:title=""/>
            </v:shape>
            <v:shape style="position:absolute;left:1941;top:4691;width:1045;height:1045" type="#_x0000_t75">
              <v:imagedata r:id="rId6" o:title=""/>
            </v:shape>
            <v:shape style="position:absolute;left:1861;top:5933;width:1152;height:1772" type="#_x0000_t75">
              <v:imagedata r:id="rId7" o:title=""/>
            </v:shape>
            <v:shape style="position:absolute;left:1880;top:2246;width:1152;height:1772" type="#_x0000_t75">
              <v:imagedata r:id="rId8" o:title=""/>
            </v:shape>
            <v:group style="position:absolute;left:1194;top:606;width:2540;height:8138" coordorigin="1194,606" coordsize="2540,8138">
              <v:shape style="position:absolute;left:1194;top:606;width:2540;height:8138" coordorigin="1194,606" coordsize="2540,8138" path="m1194,606l1194,606,1194,8744,1321,8744,1448,8744,1575,8744,1702,8744,1830,8744,1957,8744,2084,8744,2211,8744,2338,8744,2465,8744,2592,8744,2719,8744,2846,8744,2973,8744,3100,8744,3227,8744,3354,8744,3481,8744,3608,8744,3735,8744,3735,8337,3735,7930,3735,7523,3735,7117,3735,6710,3735,6303,3735,5896,3735,5489,3735,5082,3735,4675,3735,4268,3735,3862,3735,3455,3735,3048,3735,2641,3735,2234,3735,1827,3735,1420,3735,1013,3735,606,3608,606,1321,606,1194,606xe" filled="f" stroked="t" strokeweight="2pt" strokecolor="#30499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6"/>
          <w:szCs w:val="36"/>
          <w:color w:val="231F20"/>
          <w:spacing w:val="4"/>
          <w:w w:val="100"/>
          <w:b/>
          <w:bCs/>
          <w:position w:val="-1"/>
        </w:rPr>
        <w:t>Premiu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36"/>
          <w:szCs w:val="36"/>
          <w:color w:val="231F20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4"/>
          <w:w w:val="100"/>
          <w:b/>
          <w:bCs/>
          <w:position w:val="-1"/>
        </w:rPr>
        <w:t>Septa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</w:sectPr>
      </w:pPr>
      <w:rPr/>
    </w:p>
    <w:p>
      <w:pPr>
        <w:spacing w:before="38" w:after="0" w:line="240" w:lineRule="auto"/>
        <w:ind w:left="619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31F20"/>
          <w:spacing w:val="0"/>
          <w:w w:val="100"/>
          <w:b/>
          <w:bCs/>
        </w:rPr>
        <w:t>Septum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color w:val="231F20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100"/>
          <w:b/>
          <w:bCs/>
        </w:rPr>
        <w:t>ithout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color w:val="231F20"/>
          <w:spacing w:val="0"/>
          <w:w w:val="100"/>
          <w:b/>
          <w:bCs/>
        </w:rPr>
        <w:t>CenterGuide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03" w:lineRule="exact"/>
        <w:ind w:left="69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5.660004pt;margin-top:13.588907pt;width:334.4pt;height:98.019pt;mso-position-horizontal-relative:page;mso-position-vertical-relative:paragraph;z-index:-1089" coordorigin="4313,272" coordsize="6688,1960">
            <v:shape style="position:absolute;left:4313;top:272;width:6688;height:1960" coordorigin="4313,272" coordsize="6688,1960" path="m4313,272l4313,272,4313,2232,4648,2232,4982,2232,5316,2232,5651,2232,5985,2232,6320,2232,6654,2232,6988,2232,7323,2232,7657,2232,7992,2232,8326,2232,8660,2232,8995,2232,9329,2232,11001,2232,11001,2134,11001,2036,11001,1938,11001,1840,11001,1742,11001,1644,11001,1546,11001,1448,11001,1350,11001,1252,11001,272,10667,272,4648,272,4313,272xe" filled="f" stroked="t" strokeweight="3pt" strokecolor="#30499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  <w:position w:val="-1"/>
        </w:rPr>
        <w:t>Septum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-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  <w:position w:val="-1"/>
        </w:rPr>
        <w:t>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  <w:position w:val="-1"/>
        </w:rPr>
        <w:t>CenterGuide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1" w:after="0" w:line="292" w:lineRule="auto"/>
        <w:ind w:right="567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Premium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preconditioned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packed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glass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jars.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Premium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generally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much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lower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bleed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than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general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purpose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CenterGuide™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Improved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Performance</w:t>
      </w:r>
      <w:r>
        <w:rPr>
          <w:rFonts w:ascii="Arial Narrow" w:hAnsi="Arial Narrow" w:cs="Arial Narrow" w:eastAsia="Arial Narrow"/>
          <w:sz w:val="26"/>
          <w:szCs w:val="26"/>
          <w:color w:val="000000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Center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point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guides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needle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easy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penetration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Reduce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needle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bending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Precision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molding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assures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accurate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vailable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selected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sizes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our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premium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2" w:lineRule="auto"/>
        <w:ind w:right="694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Precision-molded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have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recess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side,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guide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syringe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needle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same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point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every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CenterGuide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design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requires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less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force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initial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penetration,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smoother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feel.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life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enhanced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some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applications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minimizing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tearing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coring.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  <w:cols w:num="2" w:equalWidth="0">
            <w:col w:w="2988" w:space="625"/>
            <w:col w:w="7267"/>
          </w:cols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</w:sectPr>
      </w:pPr>
      <w:rPr/>
    </w:p>
    <w:p>
      <w:pPr>
        <w:spacing w:before="35" w:after="0" w:line="204" w:lineRule="exact"/>
        <w:ind w:right="-20"/>
        <w:jc w:val="righ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2"/>
        </w:rPr>
        <w:t>High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5" w:after="0" w:line="204" w:lineRule="exact"/>
        <w:ind w:right="-7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2"/>
        </w:rPr>
        <w:t>Pre-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5" w:after="0" w:line="204" w:lineRule="exact"/>
        <w:ind w:right="-7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2"/>
        </w:rPr>
        <w:t>Low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5" w:after="0" w:line="204" w:lineRule="exact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2"/>
        </w:rPr>
        <w:t>Suggested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  <w:cols w:num="4" w:equalWidth="0">
            <w:col w:w="6048" w:space="821"/>
            <w:col w:w="310" w:space="639"/>
            <w:col w:w="301" w:space="905"/>
            <w:col w:w="1856"/>
          </w:cols>
        </w:sectPr>
      </w:pPr>
      <w:rPr/>
    </w:p>
    <w:p>
      <w:pPr>
        <w:spacing w:before="0" w:after="0" w:line="200" w:lineRule="exact"/>
        <w:ind w:left="3744" w:right="-20"/>
        <w:jc w:val="left"/>
        <w:tabs>
          <w:tab w:pos="5400" w:val="left"/>
          <w:tab w:pos="6740" w:val="left"/>
          <w:tab w:pos="7740" w:val="left"/>
          <w:tab w:pos="8960" w:val="left"/>
          <w:tab w:pos="1018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u w:val="single" w:color="231F2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231F20"/>
          <w:u w:val="single" w:color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u w:val="single" w:color="231F2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u w:val="single" w:color="231F2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u w:val="single" w:color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8"/>
          <w:w w:val="99"/>
          <w:u w:val="single" w:color="231F2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8"/>
          <w:w w:val="99"/>
          <w:u w:val="single" w:color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>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>pierced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>Bleed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>Applications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u w:val="single" w:color="231F20"/>
        </w:rPr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</w:sectPr>
      </w:pPr>
      <w:rPr/>
    </w:p>
    <w:p>
      <w:pPr>
        <w:spacing w:before="11" w:after="0" w:line="380" w:lineRule="atLeast"/>
        <w:ind w:left="3744" w:right="-59"/>
        <w:jc w:val="both"/>
        <w:rPr>
          <w:rFonts w:ascii="MS PGothic" w:hAnsi="MS PGothic" w:cs="MS PGothic" w:eastAsia="MS PGothic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Marathon™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                       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5"/>
          <w:position w:val="-2"/>
        </w:rPr>
        <w:t>✓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5"/>
          <w:position w:val="-2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  <w:position w:val="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O</w:t>
      </w:r>
      <w:r>
        <w:rPr>
          <w:rFonts w:ascii="Arial Narrow" w:hAnsi="Arial Narrow" w:cs="Arial Narrow" w:eastAsia="Arial Narrow"/>
          <w:sz w:val="11"/>
          <w:szCs w:val="11"/>
          <w:color w:val="231F20"/>
          <w:spacing w:val="0"/>
          <w:w w:val="100"/>
          <w:position w:val="7"/>
        </w:rPr>
        <w:t>®</w:t>
      </w:r>
      <w:r>
        <w:rPr>
          <w:rFonts w:ascii="Arial Narrow" w:hAnsi="Arial Narrow" w:cs="Arial Narrow" w:eastAsia="Arial Narrow"/>
          <w:sz w:val="11"/>
          <w:szCs w:val="11"/>
          <w:color w:val="231F20"/>
          <w:spacing w:val="0"/>
          <w:w w:val="100"/>
          <w:position w:val="7"/>
        </w:rPr>
        <w:t>                                                                 </w:t>
      </w:r>
      <w:r>
        <w:rPr>
          <w:rFonts w:ascii="Arial Narrow" w:hAnsi="Arial Narrow" w:cs="Arial Narrow" w:eastAsia="Arial Narrow"/>
          <w:sz w:val="11"/>
          <w:szCs w:val="11"/>
          <w:color w:val="231F20"/>
          <w:spacing w:val="0"/>
          <w:w w:val="100"/>
          <w:position w:val="7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5"/>
          <w:position w:val="-2"/>
        </w:rPr>
        <w:t>✓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5"/>
          <w:position w:val="-2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Advanced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Green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3™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0"/>
        </w:rPr>
        <w:t>         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24"/>
          <w:w w:val="100"/>
          <w:position w:val="0"/>
        </w:rPr>
        <w:t> </w:t>
      </w:r>
      <w:r>
        <w:rPr>
          <w:rFonts w:ascii="MS PGothic" w:hAnsi="MS PGothic" w:cs="MS PGothic" w:eastAsia="MS PGothic"/>
          <w:sz w:val="20"/>
          <w:szCs w:val="20"/>
          <w:color w:val="231F20"/>
          <w:spacing w:val="0"/>
          <w:w w:val="75"/>
          <w:position w:val="-2"/>
        </w:rPr>
        <w:t>✓</w:t>
      </w:r>
      <w:r>
        <w:rPr>
          <w:rFonts w:ascii="MS PGothic" w:hAnsi="MS PGothic" w:cs="MS PGothic" w:eastAsia="MS PGothic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1" w:lineRule="auto"/>
        <w:ind w:left="1620" w:right="900"/>
        <w:jc w:val="left"/>
        <w:rPr>
          <w:rFonts w:ascii="Arial Narrow" w:hAnsi="Arial Narrow" w:cs="Arial Narrow" w:eastAsia="Arial Narrow"/>
          <w:sz w:val="12"/>
          <w:szCs w:val="1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0.404999pt;margin-top:2.907018pt;width:52.460094pt;height:10.361866pt;mso-position-horizontal-relative:page;mso-position-vertical-relative:paragraph;z-index:-1087" type="#_x0000_t202" filled="f" stroked="f">
            <v:textbox inset="0,0,0,0">
              <w:txbxContent>
                <w:p>
                  <w:pPr>
                    <w:spacing w:before="0" w:after="0" w:line="207" w:lineRule="exact"/>
                    <w:ind w:right="-71"/>
                    <w:jc w:val="left"/>
                    <w:tabs>
                      <w:tab w:pos="980" w:val="left"/>
                    </w:tabs>
                    <w:rPr>
                      <w:rFonts w:ascii="Arial Narrow" w:hAnsi="Arial Narrow" w:cs="Arial Narrow" w:eastAsia="Arial Narrow"/>
                      <w:sz w:val="20"/>
                      <w:szCs w:val="20"/>
                    </w:rPr>
                  </w:pPr>
                  <w:rPr/>
                  <w:r>
                    <w:rPr>
                      <w:rFonts w:ascii="MS PGothic" w:hAnsi="MS PGothic" w:cs="MS PGothic" w:eastAsia="MS PGothic"/>
                      <w:sz w:val="20"/>
                      <w:szCs w:val="20"/>
                      <w:color w:val="231F20"/>
                      <w:spacing w:val="0"/>
                      <w:w w:val="75"/>
                    </w:rPr>
                    <w:t>✓</w:t>
                  </w:r>
                  <w:r>
                    <w:rPr>
                      <w:rFonts w:ascii="MS PGothic" w:hAnsi="MS PGothic" w:cs="MS PGothic" w:eastAsia="MS PGothic"/>
                      <w:sz w:val="20"/>
                      <w:szCs w:val="20"/>
                      <w:color w:val="231F20"/>
                      <w:spacing w:val="0"/>
                      <w:w w:val="100"/>
                    </w:rPr>
                    <w:tab/>
                  </w:r>
                  <w:r>
                    <w:rPr>
                      <w:rFonts w:ascii="MS PGothic" w:hAnsi="MS PGothic" w:cs="MS PGothic" w:eastAsia="MS PGothic"/>
                      <w:sz w:val="20"/>
                      <w:szCs w:val="20"/>
                      <w:color w:val="231F20"/>
                      <w:spacing w:val="0"/>
                      <w:w w:val="100"/>
                    </w:rPr>
                  </w:r>
                  <w:r>
                    <w:rPr>
                      <w:rFonts w:ascii="Arial Narrow" w:hAnsi="Arial Narrow" w:cs="Arial Narrow" w:eastAsia="Arial Narrow"/>
                      <w:sz w:val="20"/>
                      <w:szCs w:val="20"/>
                      <w:color w:val="231F20"/>
                      <w:spacing w:val="0"/>
                      <w:w w:val="100"/>
                    </w:rPr>
                    <w:t>•</w:t>
                  </w:r>
                  <w:r>
                    <w:rPr>
                      <w:rFonts w:ascii="Arial Narrow" w:hAnsi="Arial Narrow" w:cs="Arial Narrow" w:eastAsia="Arial Narrow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Autosampler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use;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pre-pierced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greater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reliabilit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-7"/>
          <w:w w:val="100"/>
        </w:rPr>
        <w:t>y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trace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analysis</w:t>
      </w:r>
      <w:r>
        <w:rPr>
          <w:rFonts w:ascii="Arial Narrow" w:hAnsi="Arial Narrow" w:cs="Arial Narrow" w:eastAsia="Arial Narrow"/>
          <w:sz w:val="12"/>
          <w:szCs w:val="12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1" w:lineRule="auto"/>
        <w:ind w:left="1620" w:right="898"/>
        <w:jc w:val="left"/>
        <w:rPr>
          <w:rFonts w:ascii="Arial Narrow" w:hAnsi="Arial Narrow" w:cs="Arial Narrow" w:eastAsia="Arial Narrow"/>
          <w:sz w:val="12"/>
          <w:szCs w:val="1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2.743988pt;margin-top:1.507024pt;width:52.461pt;height:10.361866pt;mso-position-horizontal-relative:page;mso-position-vertical-relative:paragraph;z-index:-1086" type="#_x0000_t202" filled="f" stroked="f">
            <v:textbox inset="0,0,0,0">
              <w:txbxContent>
                <w:p>
                  <w:pPr>
                    <w:spacing w:before="0" w:after="0" w:line="207" w:lineRule="exact"/>
                    <w:ind w:right="-71"/>
                    <w:jc w:val="left"/>
                    <w:tabs>
                      <w:tab w:pos="880" w:val="left"/>
                    </w:tabs>
                    <w:rPr>
                      <w:rFonts w:ascii="MS PGothic" w:hAnsi="MS PGothic" w:cs="MS PGothic" w:eastAsia="MS PGothic"/>
                      <w:sz w:val="20"/>
                      <w:szCs w:val="20"/>
                    </w:rPr>
                  </w:pPr>
                  <w:rPr/>
                  <w:r>
                    <w:rPr>
                      <w:rFonts w:ascii="Arial Narrow" w:hAnsi="Arial Narrow" w:cs="Arial Narrow" w:eastAsia="Arial Narrow"/>
                      <w:sz w:val="20"/>
                      <w:szCs w:val="20"/>
                      <w:color w:val="231F20"/>
                      <w:spacing w:val="0"/>
                      <w:w w:val="100"/>
                    </w:rPr>
                    <w:t>•</w:t>
                    <w:tab/>
                  </w:r>
                  <w:r>
                    <w:rPr>
                      <w:rFonts w:ascii="Arial Narrow" w:hAnsi="Arial Narrow" w:cs="Arial Narrow" w:eastAsia="Arial Narrow"/>
                      <w:sz w:val="20"/>
                      <w:szCs w:val="20"/>
                      <w:color w:val="231F20"/>
                      <w:spacing w:val="0"/>
                      <w:w w:val="100"/>
                    </w:rPr>
                  </w:r>
                  <w:r>
                    <w:rPr>
                      <w:rFonts w:ascii="MS PGothic" w:hAnsi="MS PGothic" w:cs="MS PGothic" w:eastAsia="MS PGothic"/>
                      <w:sz w:val="20"/>
                      <w:szCs w:val="20"/>
                      <w:color w:val="231F20"/>
                      <w:spacing w:val="0"/>
                      <w:w w:val="75"/>
                    </w:rPr>
                    <w:t>✓</w:t>
                  </w:r>
                  <w:r>
                    <w:rPr>
                      <w:rFonts w:ascii="MS PGothic" w:hAnsi="MS PGothic" w:cs="MS PGothic" w:eastAsia="MS PGothic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High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injection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port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temperature,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lowest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bleed,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trace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</w:rPr>
        <w:t>analysis</w:t>
      </w:r>
      <w:r>
        <w:rPr>
          <w:rFonts w:ascii="Arial Narrow" w:hAnsi="Arial Narrow" w:cs="Arial Narrow" w:eastAsia="Arial Narrow"/>
          <w:sz w:val="12"/>
          <w:szCs w:val="12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7" w:right="-20"/>
        <w:jc w:val="left"/>
        <w:tabs>
          <w:tab w:pos="980" w:val="left"/>
          <w:tab w:pos="1620" w:val="left"/>
        </w:tabs>
        <w:rPr>
          <w:rFonts w:ascii="Arial Narrow" w:hAnsi="Arial Narrow" w:cs="Arial Narrow" w:eastAsia="Arial Narrow"/>
          <w:sz w:val="12"/>
          <w:szCs w:val="12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6"/>
        </w:rPr>
        <w:t>•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6"/>
        </w:rPr>
        <w:t>•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6"/>
        </w:rPr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  <w:position w:val="0"/>
        </w:rPr>
        <w:t>General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  <w:position w:val="0"/>
        </w:rPr>
        <w:t>purpose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  <w:position w:val="0"/>
        </w:rPr>
        <w:t>use;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  <w:position w:val="0"/>
        </w:rPr>
        <w:t>low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-1"/>
          <w:w w:val="100"/>
          <w:position w:val="0"/>
        </w:rPr>
        <w:t> </w:t>
      </w:r>
      <w:r>
        <w:rPr>
          <w:rFonts w:ascii="Arial Narrow" w:hAnsi="Arial Narrow" w:cs="Arial Narrow" w:eastAsia="Arial Narrow"/>
          <w:sz w:val="12"/>
          <w:szCs w:val="12"/>
          <w:color w:val="231F20"/>
          <w:spacing w:val="0"/>
          <w:w w:val="100"/>
          <w:position w:val="0"/>
        </w:rPr>
        <w:t>sticking</w:t>
      </w:r>
      <w:r>
        <w:rPr>
          <w:rFonts w:ascii="Arial Narrow" w:hAnsi="Arial Narrow" w:cs="Arial Narrow" w:eastAsia="Arial Narrow"/>
          <w:sz w:val="12"/>
          <w:szCs w:val="1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  <w:cols w:num="2" w:equalWidth="0">
            <w:col w:w="5955" w:space="993"/>
            <w:col w:w="3932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0pt;margin-top:0pt;width:30.06pt;height:792pt;mso-position-horizontal-relative:page;mso-position-vertical-relative:page;z-index:-1091" coordorigin="0,0" coordsize="601,15840">
            <v:group style="position:absolute;left:0;top:0;width:591;height:15839" coordorigin="0,0" coordsize="591,15839">
              <v:shape style="position:absolute;left:0;top:0;width:591;height:15839" coordorigin="0,0" coordsize="591,15839" path="m591,15839l591,0,0,0,0,15839,591,15839e" filled="t" fillcolor="#30499C" stroked="f">
                <v:path arrowok="t"/>
                <v:fill/>
              </v:shape>
            </v:group>
            <v:group style="position:absolute;left:0;top:0;width:591;height:15839" coordorigin="0,0" coordsize="591,15839">
              <v:shape style="position:absolute;left:0;top:0;width:591;height:15839" coordorigin="0,0" coordsize="591,15839" path="m671,15919l671,80e" filled="f" stroked="t" strokeweight="1pt" strokecolor="#30499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.66pt;margin-top:69.238998pt;width:560.34pt;height:.1pt;mso-position-horizontal-relative:page;mso-position-vertical-relative:page;z-index:-1090" coordorigin="1033,1385" coordsize="11207,2">
            <v:shape style="position:absolute;left:1033;top:1385;width:11207;height:2" coordorigin="1033,1385" coordsize="11207,0" path="m1033,1385l12240,1385e" filled="f" stroked="t" strokeweight="1pt" strokecolor="#30499C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3623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Upper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8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Limit: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Marathon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Advanced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Green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used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1" w:lineRule="auto"/>
        <w:ind w:left="3623" w:right="623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400°C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point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temperatures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most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instruments.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Slight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sticking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occur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new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ports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when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holding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above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300°C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over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many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days.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50" w:lineRule="auto"/>
        <w:ind w:left="676" w:right="79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CenterGuide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can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reduce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coring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tapered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(rounded-tip)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231F20"/>
          <w:spacing w:val="0"/>
          <w:w w:val="100"/>
          <w:b/>
          <w:bCs/>
        </w:rPr>
        <w:t>needles.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14" w:right="-20"/>
        <w:jc w:val="left"/>
        <w:tabs>
          <w:tab w:pos="7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46</w:t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Chromatography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Research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Supplies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5840"/>
          <w:pgMar w:top="1480" w:bottom="280" w:left="700" w:right="660"/>
        </w:sectPr>
      </w:pPr>
      <w:rPr/>
    </w:p>
    <w:p>
      <w:pPr>
        <w:spacing w:before="28" w:after="0" w:line="240" w:lineRule="auto"/>
        <w:ind w:left="47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/>
        <w:pict>
          <v:group style="position:absolute;margin-left:50.580002pt;margin-top:27.921135pt;width:346.32pt;height:12.96pt;mso-position-horizontal-relative:page;mso-position-vertical-relative:paragraph;z-index:-1083" coordorigin="1012,558" coordsize="6926,259">
            <v:shape style="position:absolute;left:1012;top:558;width:6926;height:259" coordorigin="1012,558" coordsize="6926,259" path="m1012,818l7938,818,7938,558,1012,558,1012,818e" filled="t" fillcolor="#7B7FBB" stroked="f">
              <v:path arrowok="t"/>
              <v:fill/>
            </v:shape>
          </v:group>
          <w10:wrap type="none"/>
        </w:pic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Cross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Reference</w:t>
      </w:r>
      <w:r>
        <w:rPr>
          <w:rFonts w:ascii="Arial Narrow" w:hAnsi="Arial Narrow" w:cs="Arial Narrow" w:eastAsia="Arial Narrow"/>
          <w:sz w:val="26"/>
          <w:szCs w:val="26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74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Inst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umen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t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eptu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ize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Agilent/HP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pt;width:288pt;height:.1pt;mso-position-horizontal-relative:page;mso-position-vertical-relative:paragraph;z-index:-1082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5880A,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5890,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6850,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6890,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7890,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7890A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&amp;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7820A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313" w:lineRule="auto"/>
        <w:ind w:left="470" w:right="417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pt;width:288pt;height:.1pt;mso-position-horizontal-relative:page;mso-position-vertical-relative:paragraph;z-index:-1081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8.5pt;margin-top:31.8701pt;width:288pt;height:.1pt;mso-position-horizontal-relative:page;mso-position-vertical-relative:paragraph;z-index:-1080" coordorigin="1170,637" coordsize="5760,2">
            <v:shape style="position:absolute;left:1170;top:637;width:5760;height:2" coordorigin="1170,637" coordsize="5760,0" path="m1170,637l6930,637e" filled="f" stroked="t" strokeweight=".5pt" strokecolor="#939598">
              <v:path arrowok="t"/>
            </v:shape>
          </v:group>
          <w10:wrap type="none"/>
        </w:pict>
      </w:r>
      <w:r>
        <w:rPr/>
        <w:pict>
          <v:group style="position:absolute;margin-left:58.5pt;margin-top:46.870102pt;width:288pt;height:.1pt;mso-position-horizontal-relative:page;mso-position-vertical-relative:paragraph;z-index:-1079" coordorigin="1170,937" coordsize="5760,2">
            <v:shape style="position:absolute;left:1170;top:937;width:5760;height:2" coordorigin="1170,937" coordsize="5760,0" path="m1170,937l6930,9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5700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series,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5830/40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On-column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Purged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packed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column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Fisons/Carlo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Erba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pt;width:288pt;height:.1pt;mso-position-horizontal-relative:page;mso-position-vertical-relative:paragraph;z-index:-1078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8000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Series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17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PerkinElmer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1pt;width:288pt;height:.1pt;mso-position-horizontal-relative:page;mso-position-vertical-relative:paragraph;z-index:-1077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Sigma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Series,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8000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Series,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Clarus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1pt;width:288pt;height:.1pt;mso-position-horizontal-relative:page;mso-position-vertical-relative:paragraph;z-index:-1076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AutoSystem/AutoSystem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XL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Shimadzu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1pt;width:288pt;height:.1pt;mso-position-horizontal-relative:page;mso-position-vertical-relative:paragraph;z-index:-1075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9A,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14,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15A,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16,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17A,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2010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&amp;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2014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Plug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Thermo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Instruments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1pt;width:288pt;height:.1pt;mso-position-horizontal-relative:page;mso-position-vertical-relative:paragraph;z-index:-1074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6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race,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Focus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Split/Splitless,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8000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Series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17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1pt;width:288pt;height:.1pt;mso-position-horizontal-relative:page;mso-position-vertical-relative:paragraph;z-index:-1073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9001,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GCQ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1pt;width:288pt;height:.1pt;mso-position-horizontal-relative:page;mso-position-vertical-relative:paragraph;z-index:-1072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PTV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Injector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12.7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arian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1pt;width:288pt;height:.1pt;mso-position-horizontal-relative:page;mso-position-vertical-relative:paragraph;z-index:-1071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177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Injector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1pt;width:288pt;height:.1pt;mso-position-horizontal-relative:page;mso-position-vertical-relative:paragraph;z-index:-1070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1040/41/60/61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24" w:lineRule="exact"/>
        <w:ind w:left="470" w:right="-20"/>
        <w:jc w:val="left"/>
        <w:tabs>
          <w:tab w:pos="5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1pt;width:288pt;height:.1pt;mso-position-horizontal-relative:page;mso-position-vertical-relative:paragraph;z-index:-1069" coordorigin="1170,337" coordsize="5760,2">
            <v:shape style="position:absolute;left:1170;top:337;width:5760;height:2" coordorigin="1170,337" coordsize="5760,0" path="m1170,337l693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1075/77/78,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1079,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1093/94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SPI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  <w:position w:val="-1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1.5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7" w:right="-20"/>
        <w:jc w:val="left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color w:val="231F20"/>
          <w:spacing w:val="0"/>
          <w:w w:val="100"/>
        </w:rPr>
        <w:t>Measuring</w:t>
      </w:r>
      <w:r>
        <w:rPr>
          <w:rFonts w:ascii="Arial Narrow" w:hAnsi="Arial Narrow" w:cs="Arial Narrow" w:eastAsia="Arial Narrow"/>
          <w:sz w:val="22"/>
          <w:szCs w:val="22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color w:val="231F20"/>
          <w:spacing w:val="0"/>
          <w:w w:val="100"/>
        </w:rPr>
        <w:t>Chart</w:t>
      </w:r>
      <w:r>
        <w:rPr>
          <w:rFonts w:ascii="Arial Narrow" w:hAnsi="Arial Narrow" w:cs="Arial Narrow" w:eastAsia="Arial Narrow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3/16”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7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9/32”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1/32”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3/8”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13/32”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7/16”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12.5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1/2”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17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/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21/32”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700" w:right="660"/>
          <w:cols w:num="2" w:equalWidth="0">
            <w:col w:w="6248" w:space="1649"/>
            <w:col w:w="2983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581.940002pt;margin-top:0pt;width:30.06pt;height:792pt;mso-position-horizontal-relative:page;mso-position-vertical-relative:page;z-index:-1085" coordorigin="11639,0" coordsize="601,15840">
            <v:group style="position:absolute;left:11649;top:0;width:591;height:15839" coordorigin="11649,0" coordsize="591,15839">
              <v:shape style="position:absolute;left:11649;top:0;width:591;height:15839" coordorigin="11649,0" coordsize="591,15839" path="m12240,15839l12240,0,11649,0,11649,15839,12240,15839e" filled="t" fillcolor="#30499C" stroked="f">
                <v:path arrowok="t"/>
                <v:fill/>
              </v:shape>
            </v:group>
            <v:group style="position:absolute;left:11649;top:0;width:591;height:15839" coordorigin="11649,0" coordsize="591,15839">
              <v:shape style="position:absolute;left:11649;top:0;width:591;height:15839" coordorigin="11649,0" coordsize="591,15839" path="m11649,80l11649,15919e" filled="f" stroked="t" strokeweight="1pt" strokecolor="#30499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28.5pt;width:561.420pt;height:48.06pt;mso-position-horizontal-relative:page;mso-position-vertical-relative:page;z-index:-1084" coordorigin="0,570" coordsize="11228,961">
            <v:group style="position:absolute;left:0;top:1385;width:8348;height:2" coordorigin="0,1385" coordsize="8348,2">
              <v:shape style="position:absolute;left:0;top:1385;width:8348;height:2" coordorigin="0,1385" coordsize="8348,0" path="m11027,1385l19375,1385e" filled="f" stroked="t" strokeweight="1pt" strokecolor="#30499C">
                <v:path arrowok="t"/>
              </v:shape>
              <v:shape style="position:absolute;left:8348;top:570;width:2880;height:961" type="#_x0000_t75">
                <v:imagedata r:id="rId9" o:title=""/>
              </v:shape>
            </v:group>
            <w10:wrap type="none"/>
          </v:group>
        </w:pict>
      </w:r>
      <w:r>
        <w:rPr/>
        <w:pict>
          <v:group style="position:absolute;margin-left:417.420013pt;margin-top:116.421997pt;width:143.0pt;height:363.32pt;mso-position-horizontal-relative:page;mso-position-vertical-relative:page;z-index:-1068" coordorigin="8348,2328" coordsize="2860,7266">
            <v:group style="position:absolute;left:8368;top:2348;width:2820;height:7226" coordorigin="8368,2348" coordsize="2820,7226">
              <v:shape style="position:absolute;left:8368;top:2348;width:2820;height:7226" coordorigin="8368,2348" coordsize="2820,7226" path="m8368,2348l8368,2348,8368,9575,8509,9575,8650,9575,8791,9575,8932,9575,9073,9575,9214,9575,9355,9575,9496,9575,9637,9575,9778,9575,9919,9575,10060,9575,10201,9575,10342,9575,10483,9575,10624,9575,10765,9575,10906,9575,11047,9575,11188,9575,11188,9214,11188,8852,11188,8491,11188,8130,11188,7768,11188,7407,11188,7046,11188,6684,11188,6323,11188,5962,11188,2348,11047,2348,8509,2348,8368,2348xe" filled="f" stroked="t" strokeweight="2pt" strokecolor="#30499C">
                <v:path arrowok="t"/>
              </v:shape>
            </v:group>
            <v:group style="position:absolute;left:10452;top:2881;width:269;height:270" coordorigin="10452,2881" coordsize="269,270">
              <v:shape style="position:absolute;left:10452;top:2881;width:269;height:270" coordorigin="10452,2881" coordsize="269,270" path="m10587,2881l10522,2897,10475,2941,10452,3003,10454,3028,10478,3093,10524,3135,10586,3151,10587,3151,10651,3134,10699,3091,10721,3029,10720,3003,10696,2939,10649,2897,10587,2881e" filled="t" fillcolor="#30499C" stroked="f">
                <v:path arrowok="t"/>
                <v:fill/>
              </v:shape>
            </v:group>
            <v:group style="position:absolute;left:10385;top:3431;width:404;height:405" coordorigin="10385,3431" coordsize="404,405">
              <v:shape style="position:absolute;left:10385;top:3431;width:404;height:405" coordorigin="10385,3431" coordsize="404,405" path="m10601,3431l10529,3442,10469,3471,10423,3515,10394,3572,10385,3615,10386,3640,10402,3710,10436,3766,10484,3808,10542,3831,10586,3836,10587,3836,10654,3825,10711,3794,10755,3746,10783,3686,10789,3641,10788,3617,10770,3551,10735,3496,10684,3456,10623,3434,10601,3431e" filled="t" fillcolor="#30499C" stroked="f">
                <v:path arrowok="t"/>
                <v:fill/>
              </v:shape>
            </v:group>
            <v:group style="position:absolute;left:10337;top:4110;width:495;height:494" coordorigin="10337,4110" coordsize="495,494">
              <v:shape style="position:absolute;left:10337;top:4110;width:495;height:494" coordorigin="10337,4110" coordsize="495,494" path="m10605,4110l10532,4118,10467,4142,10414,4179,10374,4228,10347,4286,10337,4350,10338,4374,10353,4441,10383,4499,10427,4547,10482,4582,10545,4601,10584,4604,10607,4603,10673,4587,10730,4556,10777,4511,10811,4455,10829,4391,10832,4368,10831,4343,10816,4275,10786,4216,10743,4167,10689,4132,10627,4113,10605,4110e" filled="t" fillcolor="#30499C" stroked="f">
                <v:path arrowok="t"/>
                <v:fill/>
              </v:shape>
            </v:group>
            <v:group style="position:absolute;left:10314;top:4876;width:540;height:540" coordorigin="10314,4876" coordsize="540,540">
              <v:shape style="position:absolute;left:10314;top:4876;width:540;height:540" coordorigin="10314,4876" coordsize="540,540" path="m10588,4876l10519,4885,10457,4909,10404,4946,10361,4995,10331,5053,10316,5118,10314,5141,10315,5165,10329,5232,10358,5292,10399,5342,10451,5381,10511,5406,10578,5416,10584,5416,10607,5415,10673,5401,10732,5372,10782,5330,10820,5277,10845,5216,10854,5148,10853,5125,10839,5058,10810,4999,10769,4949,10716,4911,10656,4886,10588,4876e" filled="t" fillcolor="#30499C" stroked="f">
                <v:path arrowok="t"/>
                <v:fill/>
              </v:shape>
            </v:group>
            <v:group style="position:absolute;left:10292;top:5691;width:585;height:585" coordorigin="10292,5691" coordsize="585,585">
              <v:shape style="position:absolute;left:10292;top:5691;width:585;height:585" coordorigin="10292,5691" coordsize="585,585" path="m10584,5691l10514,5700,10450,5724,10394,5762,10348,5811,10315,5870,10296,5936,10292,5984,10293,6008,10307,6076,10336,6138,10377,6191,10430,6232,10492,6261,10560,6275,10584,6276,10608,6275,10677,6261,10738,6232,10791,6191,10833,6138,10862,6076,10876,6008,10877,5984,10876,5960,10862,5891,10833,5830,10791,5777,10738,5735,10677,5706,10608,5692,10584,5691e" filled="t" fillcolor="#30499C" stroked="f">
                <v:path arrowok="t"/>
                <v:fill/>
              </v:shape>
            </v:group>
            <v:group style="position:absolute;left:10269;top:6556;width:630;height:630" coordorigin="10269,6556" coordsize="630,630">
              <v:shape style="position:absolute;left:10269;top:6556;width:630;height:630" coordorigin="10269,6556" coordsize="630,630" path="m10584,6556l10509,6565,10440,6591,10379,6632,10330,6685,10294,6749,10273,6820,10269,6871,10270,6897,10285,6971,10316,7037,10362,7094,10418,7139,10485,7170,10558,7185,10584,7186,10610,7185,10684,7170,10750,7139,10807,7094,10852,7037,10883,6971,10898,6897,10899,6871,10898,6845,10883,6772,10852,6705,10807,6649,10750,6603,10684,6572,10610,6557,10584,6556e" filled="t" fillcolor="#30499C" stroked="f">
                <v:path arrowok="t"/>
                <v:fill/>
              </v:shape>
            </v:group>
            <v:group style="position:absolute;left:10224;top:7466;width:720;height:720" coordorigin="10224,7466" coordsize="720,720">
              <v:shape style="position:absolute;left:10224;top:7466;width:720;height:720" coordorigin="10224,7466" coordsize="720,720" path="m10584,7466l10498,7477,10419,7506,10350,7553,10294,7614,10253,7686,10229,7768,10224,7826,10225,7856,10243,7940,10278,8016,10330,8081,10395,8132,10471,8168,10555,8185,10584,8186,10614,8185,10698,8168,10774,8132,10839,8081,10890,8016,10926,7940,10943,7856,10944,7826,10943,7797,10926,7712,10890,7637,10839,7572,10774,7520,10698,7485,10614,7467,10584,7466e" filled="t" fillcolor="#30499C" stroked="f">
                <v:path arrowok="t"/>
                <v:fill/>
              </v:shape>
            </v:group>
            <v:group style="position:absolute;left:10112;top:8466;width:945;height:902" coordorigin="10112,8466" coordsize="945,902">
              <v:shape style="position:absolute;left:10112;top:8466;width:945;height:902" coordorigin="10112,8466" coordsize="945,902" path="m10584,8466l10508,8472,10435,8489,10367,8517,10305,8553,10250,8598,10203,8651,10165,8710,10136,8775,10118,8844,10112,8917,10113,8954,10126,9026,10149,9093,10183,9155,10226,9211,10277,9260,10335,9300,10400,9333,10471,9355,10546,9367,10584,9368,10623,9367,10698,9355,10768,9333,10833,9300,10892,9260,10943,9211,10986,9155,11020,9093,11043,9026,11055,8954,11057,8917,11055,8880,11043,8809,11020,8742,10986,8680,10943,8624,10892,8575,10833,8534,10768,8502,10698,8479,10623,8468,10584,8466e" filled="t" fillcolor="#30499C" stroked="f">
                <v:path arrowok="t"/>
                <v:fill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10" w:right="-20"/>
        <w:jc w:val="left"/>
        <w:tabs>
          <w:tab w:pos="10540" w:val="left"/>
        </w:tabs>
        <w:rPr>
          <w:rFonts w:ascii="Arial" w:hAnsi="Arial" w:cs="Arial" w:eastAsia="Arial"/>
          <w:sz w:val="20"/>
          <w:szCs w:val="20"/>
        </w:rPr>
      </w:pPr>
      <w:rPr/>
      <w:hyperlink r:id="rId10"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ww</w:t>
        </w:r>
        <w:r>
          <w:rPr>
            <w:rFonts w:ascii="Arial" w:hAnsi="Arial" w:cs="Arial" w:eastAsia="Arial"/>
            <w:sz w:val="20"/>
            <w:szCs w:val="20"/>
            <w:color w:val="231F20"/>
            <w:spacing w:val="-11"/>
            <w:w w:val="100"/>
          </w:rPr>
          <w:t>w</w:t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.chromres.com</w:t>
          <w:tab/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</w:r>
      </w:hyperlink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700" w:right="660"/>
        </w:sectPr>
      </w:pPr>
      <w:rPr/>
    </w:p>
    <w:p>
      <w:pPr>
        <w:spacing w:before="37" w:after="0" w:line="496" w:lineRule="exact"/>
        <w:ind w:left="373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231F20"/>
          <w:spacing w:val="0"/>
          <w:w w:val="100"/>
          <w:b/>
          <w:bCs/>
          <w:position w:val="-2"/>
        </w:rPr>
        <w:t>Septa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92" w:lineRule="exact"/>
        <w:ind w:left="3613" w:right="-20"/>
        <w:jc w:val="left"/>
        <w:rPr>
          <w:rFonts w:ascii="Arial Narrow" w:hAnsi="Arial Narrow" w:cs="Arial Narrow" w:eastAsia="Arial Narrow"/>
          <w:sz w:val="15"/>
          <w:szCs w:val="15"/>
        </w:rPr>
      </w:pPr>
      <w:rPr/>
      <w:r>
        <w:rPr/>
        <w:pict>
          <v:shape style="position:absolute;margin-left:51.66pt;margin-top:24.837151pt;width:144pt;height:82.18pt;mso-position-horizontal-relative:page;mso-position-vertical-relative:paragraph;z-index:-1065" type="#_x0000_t75">
            <v:imagedata r:id="rId11" o:title=""/>
          </v:shape>
        </w:pic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Septa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B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-4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O</w:t>
      </w:r>
      <w:r>
        <w:rPr>
          <w:rFonts w:ascii="Arial Narrow" w:hAnsi="Arial Narrow" w:cs="Arial Narrow" w:eastAsia="Arial Narrow"/>
          <w:sz w:val="15"/>
          <w:szCs w:val="15"/>
          <w:color w:val="231F20"/>
          <w:spacing w:val="0"/>
          <w:w w:val="100"/>
          <w:position w:val="8"/>
        </w:rPr>
        <w:t>®</w:t>
      </w:r>
      <w:r>
        <w:rPr>
          <w:rFonts w:ascii="Arial Narrow" w:hAnsi="Arial Narrow" w:cs="Arial Narrow" w:eastAsia="Arial Narrow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800" w:bottom="280" w:left="660" w:right="70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4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Extended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range,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low-bleed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Maximum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400°C*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V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irtually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eliminates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injection-port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sticking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Pre-conditioned;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packaged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glass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prevent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contamination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Each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batch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GC-FID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tested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Ideal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low-bleed,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“Mass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Spec”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capillary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columns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2" w:lineRule="auto"/>
        <w:ind w:right="615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Bleed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8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Optimized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today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’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most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demanding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GC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GC/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applications.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formulated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extend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low-bleed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outstanding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mechanical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properties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premium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GC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highest-temperature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applications.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retains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remark-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able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softness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pierceability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high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temperatures,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extremely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low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bleed.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thick,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except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Shimadzu-style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plug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septa,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packaged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glass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vials.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  <w:cols w:num="2" w:equalWidth="0">
            <w:col w:w="3254" w:space="360"/>
            <w:col w:w="7266"/>
          </w:cols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0pt;margin-top:0pt;width:30.06pt;height:792pt;mso-position-horizontal-relative:page;mso-position-vertical-relative:page;z-index:-1067" coordorigin="0,0" coordsize="601,15840">
            <v:group style="position:absolute;left:0;top:0;width:591;height:15839" coordorigin="0,0" coordsize="591,15839">
              <v:shape style="position:absolute;left:0;top:0;width:591;height:15839" coordorigin="0,0" coordsize="591,15839" path="m591,15839l591,0,0,0,0,15839,591,15839e" filled="t" fillcolor="#30499C" stroked="f">
                <v:path arrowok="t"/>
                <v:fill/>
              </v:shape>
            </v:group>
            <v:group style="position:absolute;left:0;top:0;width:591;height:15839" coordorigin="0,0" coordsize="591,15839">
              <v:shape style="position:absolute;left:0;top:0;width:591;height:15839" coordorigin="0,0" coordsize="591,15839" path="m671,15919l671,80e" filled="f" stroked="t" strokeweight="1pt" strokecolor="#30499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.66pt;margin-top:69.238998pt;width:560.34pt;height:.1pt;mso-position-horizontal-relative:page;mso-position-vertical-relative:page;z-index:-1066" coordorigin="1033,1385" coordsize="11207,2">
            <v:shape style="position:absolute;left:1033;top:1385;width:11207;height:2" coordorigin="1033,1385" coordsize="11207,0" path="m1033,1385l12240,1385e" filled="f" stroked="t" strokeweight="1pt" strokecolor="#30499C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54.80011" w:type="dxa"/>
      </w:tblPr>
      <w:tblGrid/>
      <w:tr>
        <w:trPr>
          <w:trHeight w:val="259" w:hRule="exact"/>
        </w:trPr>
        <w:tc>
          <w:tcPr>
            <w:tcW w:w="11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>
              <w:spacing w:before="6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esc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iption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>
              <w:spacing w:before="6" w:after="0" w:line="240" w:lineRule="auto"/>
              <w:ind w:left="569" w:right="622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Qty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>
              <w:spacing w:before="6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Ite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o.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CenterGuide™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569" w:right="5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298787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1/4”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(6.4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mm)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69" w:right="5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298755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69" w:right="5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298713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3/8”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(9.5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mm)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69" w:right="5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298705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10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69" w:right="5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298745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7/16”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2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mm)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69" w:right="5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298717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7/16”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2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mm)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60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100/pk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298718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2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1.5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69" w:right="5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298777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1/2”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(12.7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mm)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69" w:right="5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298727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CenterGuide*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69" w:right="5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298817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776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Shimadzu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69" w:right="500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298735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5" w:hRule="exact"/>
        </w:trPr>
        <w:tc>
          <w:tcPr>
            <w:tcW w:w="1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776" w:type="dxa"/>
            <w:tcBorders>
              <w:top w:val="single" w:sz="4" w:space="0" w:color="93959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4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*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For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17mm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injectors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maximum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31F20"/>
                <w:spacing w:val="0"/>
                <w:w w:val="100"/>
                <w:i/>
              </w:rPr>
              <w:t>300°C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1560" w:type="dxa"/>
            <w:tcBorders>
              <w:top w:val="single" w:sz="4" w:space="0" w:color="93959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2" w:type="dxa"/>
            <w:tcBorders>
              <w:top w:val="single" w:sz="4" w:space="0" w:color="939598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14" w:right="-20"/>
        <w:jc w:val="left"/>
        <w:tabs>
          <w:tab w:pos="7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48</w:t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Chromatography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Research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Supplies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470" w:right="-20"/>
        <w:jc w:val="left"/>
        <w:rPr>
          <w:rFonts w:ascii="Arial Narrow" w:hAnsi="Arial Narrow" w:cs="Arial Narrow" w:eastAsia="Arial Narrow"/>
          <w:sz w:val="15"/>
          <w:szCs w:val="15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Advanced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Green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15"/>
          <w:szCs w:val="15"/>
          <w:color w:val="231F20"/>
          <w:spacing w:val="0"/>
          <w:w w:val="101"/>
          <w:position w:val="9"/>
        </w:rPr>
        <w:t>™</w:t>
      </w:r>
      <w:r>
        <w:rPr>
          <w:rFonts w:ascii="Arial Narrow" w:hAnsi="Arial Narrow" w:cs="Arial Narrow" w:eastAsia="Arial Narrow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17.420013pt;margin-top:1.506116pt;width:144.0pt;height:72.34pt;mso-position-horizontal-relative:page;mso-position-vertical-relative:paragraph;z-index:-1061" type="#_x0000_t75">
            <v:imagedata r:id="rId12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6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rue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low-bleed,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high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green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24" w:lineRule="exact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Maximum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temperature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400°C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Sz w:w="12240" w:h="15840"/>
          <w:pgMar w:top="1480" w:bottom="280" w:left="700" w:right="660"/>
        </w:sectPr>
      </w:pPr>
      <w:rPr/>
    </w:p>
    <w:p>
      <w:pPr>
        <w:spacing w:before="35" w:after="0" w:line="292" w:lineRule="auto"/>
        <w:ind w:left="470" w:right="-54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CRS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Advanced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Green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was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speci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cally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created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combine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signi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cantly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longer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life,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low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bleed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low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port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adhesion.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result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green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you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use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your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critical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analyses.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9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Advanced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Green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packaged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glass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vials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4" w:lineRule="exact"/>
        <w:ind w:left="470" w:right="1701"/>
        <w:jc w:val="both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high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purit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  <w:position w:val="-1"/>
        </w:rPr>
        <w:t>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thick,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except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Shimadzu-style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plug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septa.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94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AG3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700" w:right="660"/>
          <w:cols w:num="2" w:equalWidth="0">
            <w:col w:w="7196" w:space="453"/>
            <w:col w:w="3231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1.599998" w:type="dxa"/>
      </w:tblPr>
      <w:tblGrid/>
      <w:tr>
        <w:trPr>
          <w:trHeight w:val="259" w:hRule="exact"/>
        </w:trPr>
        <w:tc>
          <w:tcPr>
            <w:tcW w:w="11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4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>
              <w:spacing w:before="0" w:after="0" w:line="226" w:lineRule="exact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esc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iption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>
              <w:spacing w:before="0" w:after="0" w:line="226" w:lineRule="exact"/>
              <w:ind w:left="927" w:right="622"/>
              <w:jc w:val="center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Qty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>
              <w:spacing w:before="0" w:after="0" w:line="226" w:lineRule="exact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Ite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o.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418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AG3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18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96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246525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4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AG3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96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246713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4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3/8”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(9.5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mm)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AG3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96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246124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4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7/16”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2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mm)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AG3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96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246225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4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7/16”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2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mm)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AG3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96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100/pk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246228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4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2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1.5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AG3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96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246725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4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1/2”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(12.7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mm)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AG3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96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246325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4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AG3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96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246624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4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AG3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for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Shimadzu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18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96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72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64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246424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8" w:after="0" w:line="292" w:lineRule="exact"/>
        <w:ind w:left="47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Marathon</w:t>
      </w:r>
      <w:r>
        <w:rPr>
          <w:rFonts w:ascii="Arial Narrow" w:hAnsi="Arial Narrow" w:cs="Arial Narrow" w:eastAsia="Arial Narrow"/>
          <w:sz w:val="15"/>
          <w:szCs w:val="15"/>
          <w:color w:val="231F20"/>
          <w:spacing w:val="0"/>
          <w:w w:val="100"/>
          <w:position w:val="8"/>
        </w:rPr>
        <w:t>™</w:t>
      </w:r>
      <w:r>
        <w:rPr>
          <w:rFonts w:ascii="Arial Narrow" w:hAnsi="Arial Narrow" w:cs="Arial Narrow" w:eastAsia="Arial Narrow"/>
          <w:sz w:val="15"/>
          <w:szCs w:val="15"/>
          <w:color w:val="231F20"/>
          <w:spacing w:val="26"/>
          <w:w w:val="100"/>
          <w:position w:val="8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Septa</w:t>
      </w:r>
      <w:r>
        <w:rPr>
          <w:rFonts w:ascii="Arial Narrow" w:hAnsi="Arial Narrow" w:cs="Arial Narrow" w:eastAsia="Arial Narrow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700" w:right="660"/>
        </w:sectPr>
      </w:pPr>
      <w:rPr/>
    </w:p>
    <w:p>
      <w:pPr>
        <w:spacing w:before="35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Excellent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Performance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Life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Pre-pierced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greater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reliability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Premium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autosamplers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CenterGuide™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Marathon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pre-pierced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extremely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reliable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performance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left="470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Maximum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setting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400°C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atLeast"/>
        <w:ind w:left="470" w:right="-54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CenterGuide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versions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Marathon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pre-pierced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channel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needle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through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same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spot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each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which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helps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eliminate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common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type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coring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occurs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rst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Marathon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also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ideal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standard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manual-injection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GC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GC/MS.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thick,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except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Shimadzu-style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plug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packaged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glass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jars.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12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17.420013pt;margin-top:-70.24987pt;width:144.0pt;height:72.34pt;mso-position-horizontal-relative:page;mso-position-vertical-relative:paragraph;z-index:-1062" type="#_x0000_t75">
            <v:imagedata r:id="rId13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Marathon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700" w:right="660"/>
          <w:cols w:num="2" w:equalWidth="0">
            <w:col w:w="7089" w:space="560"/>
            <w:col w:w="3231"/>
          </w:cols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81.940002pt;margin-top:0pt;width:30.06pt;height:792pt;mso-position-horizontal-relative:page;mso-position-vertical-relative:page;z-index:-1064" coordorigin="11639,0" coordsize="601,15840">
            <v:group style="position:absolute;left:11649;top:0;width:591;height:15839" coordorigin="11649,0" coordsize="591,15839">
              <v:shape style="position:absolute;left:11649;top:0;width:591;height:15839" coordorigin="11649,0" coordsize="591,15839" path="m12240,15839l12240,0,11649,0,11649,15839,12240,15839e" filled="t" fillcolor="#30499C" stroked="f">
                <v:path arrowok="t"/>
                <v:fill/>
              </v:shape>
            </v:group>
            <v:group style="position:absolute;left:11649;top:0;width:591;height:15839" coordorigin="11649,0" coordsize="591,15839">
              <v:shape style="position:absolute;left:11649;top:0;width:591;height:15839" coordorigin="11649,0" coordsize="591,15839" path="m11649,80l11649,15919e" filled="f" stroked="t" strokeweight="1pt" strokecolor="#30499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28.5pt;width:561.420pt;height:48.06pt;mso-position-horizontal-relative:page;mso-position-vertical-relative:page;z-index:-1063" coordorigin="0,570" coordsize="11228,961">
            <v:group style="position:absolute;left:0;top:1385;width:8348;height:2" coordorigin="0,1385" coordsize="8348,2">
              <v:shape style="position:absolute;left:0;top:1385;width:8348;height:2" coordorigin="0,1385" coordsize="8348,0" path="m11027,1385l19375,1385e" filled="f" stroked="t" strokeweight="1pt" strokecolor="#30499C">
                <v:path arrowok="t"/>
              </v:shape>
              <v:shape style="position:absolute;left:8348;top:570;width:2880;height:961" type="#_x0000_t75">
                <v:imagedata r:id="rId14" o:title=""/>
              </v:shape>
            </v:group>
            <w10:wrap type="none"/>
          </v:group>
        </w:pict>
      </w:r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1.599998" w:type="dxa"/>
      </w:tblPr>
      <w:tblGrid/>
      <w:tr>
        <w:trPr>
          <w:trHeight w:val="259" w:hRule="exact"/>
        </w:trPr>
        <w:tc>
          <w:tcPr>
            <w:tcW w:w="11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2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esc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iption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>
              <w:spacing w:before="5" w:after="0" w:line="240" w:lineRule="auto"/>
              <w:ind w:left="42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25/pk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>
              <w:spacing w:before="5" w:after="0" w:line="240" w:lineRule="auto"/>
              <w:ind w:left="256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50/pk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>
              <w:spacing w:before="5" w:after="0" w:line="240" w:lineRule="auto"/>
              <w:ind w:left="256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FFFFFF"/>
                <w:spacing w:val="8"/>
                <w:w w:val="100"/>
              </w:rPr>
              <w:t>100/pk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8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255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Marathon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42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239587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256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239597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25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Marathon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2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239778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56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239779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25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7/16”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2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mm)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Marathon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2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239287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56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239297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56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239888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25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-12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1.5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Marathon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2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239787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56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239798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25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1/2”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(12.7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mm)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Marathon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CenterGuide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2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239387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56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239397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11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7B7FBB"/>
          </w:tcPr>
          <w:p>
            <w:pPr/>
            <w:rPr/>
          </w:p>
        </w:tc>
        <w:tc>
          <w:tcPr>
            <w:tcW w:w="325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17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mm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Marathon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2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239688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56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239698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0" w:hRule="exact"/>
        </w:trPr>
        <w:tc>
          <w:tcPr>
            <w:tcW w:w="1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5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Shimadzu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2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239488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56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color w:val="231F20"/>
                <w:spacing w:val="0"/>
                <w:w w:val="100"/>
              </w:rPr>
              <w:t>239498</w:t>
            </w:r>
            <w:r>
              <w:rPr>
                <w:rFonts w:ascii="Arial Narrow" w:hAnsi="Arial Narrow" w:cs="Arial Narrow" w:eastAsia="Arial Narro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4" w:space="0" w:color="939598"/>
              <w:bottom w:val="single" w:sz="4" w:space="0" w:color="939598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40" w:lineRule="auto"/>
        <w:ind w:left="110" w:right="-20"/>
        <w:jc w:val="left"/>
        <w:tabs>
          <w:tab w:pos="10540" w:val="left"/>
        </w:tabs>
        <w:rPr>
          <w:rFonts w:ascii="Arial" w:hAnsi="Arial" w:cs="Arial" w:eastAsia="Arial"/>
          <w:sz w:val="20"/>
          <w:szCs w:val="20"/>
        </w:rPr>
      </w:pPr>
      <w:rPr/>
      <w:hyperlink r:id="rId15"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ww</w:t>
        </w:r>
        <w:r>
          <w:rPr>
            <w:rFonts w:ascii="Arial" w:hAnsi="Arial" w:cs="Arial" w:eastAsia="Arial"/>
            <w:sz w:val="20"/>
            <w:szCs w:val="20"/>
            <w:color w:val="231F20"/>
            <w:spacing w:val="-11"/>
            <w:w w:val="100"/>
          </w:rPr>
          <w:t>w</w:t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.chromres.com</w:t>
          <w:tab/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</w:r>
      </w:hyperlink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49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700" w:right="660"/>
        </w:sectPr>
      </w:pPr>
      <w:rPr/>
    </w:p>
    <w:p>
      <w:pPr>
        <w:spacing w:before="37" w:after="0" w:line="496" w:lineRule="exact"/>
        <w:ind w:left="373" w:right="-20"/>
        <w:jc w:val="left"/>
        <w:rPr>
          <w:rFonts w:ascii="Arial" w:hAnsi="Arial" w:cs="Arial" w:eastAsia="Arial"/>
          <w:sz w:val="44"/>
          <w:szCs w:val="44"/>
        </w:rPr>
      </w:pPr>
      <w:rPr/>
      <w:r>
        <w:rPr>
          <w:rFonts w:ascii="Arial" w:hAnsi="Arial" w:cs="Arial" w:eastAsia="Arial"/>
          <w:sz w:val="44"/>
          <w:szCs w:val="44"/>
          <w:color w:val="231F20"/>
          <w:spacing w:val="0"/>
          <w:w w:val="100"/>
          <w:b/>
          <w:bCs/>
          <w:position w:val="-2"/>
        </w:rPr>
        <w:t>Septa</w:t>
      </w:r>
      <w:r>
        <w:rPr>
          <w:rFonts w:ascii="Arial" w:hAnsi="Arial" w:cs="Arial" w:eastAsia="Arial"/>
          <w:sz w:val="44"/>
          <w:szCs w:val="44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800" w:bottom="280" w:left="660" w:right="70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exact"/>
        <w:ind w:right="-20"/>
        <w:jc w:val="right"/>
        <w:rPr>
          <w:rFonts w:ascii="Arial Narrow" w:hAnsi="Arial Narrow" w:cs="Arial Narrow" w:eastAsia="Arial Narrow"/>
          <w:sz w:val="15"/>
          <w:szCs w:val="15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Puresep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99"/>
          <w:position w:val="-1"/>
        </w:rPr>
        <w:t>T</w:t>
      </w:r>
      <w:r>
        <w:rPr>
          <w:rFonts w:ascii="Arial Narrow" w:hAnsi="Arial Narrow" w:cs="Arial Narrow" w:eastAsia="Arial Narrow"/>
          <w:sz w:val="15"/>
          <w:szCs w:val="15"/>
          <w:color w:val="231F20"/>
          <w:spacing w:val="0"/>
          <w:w w:val="101"/>
          <w:position w:val="8"/>
        </w:rPr>
        <w:t>™</w:t>
      </w:r>
      <w:r>
        <w:rPr>
          <w:rFonts w:ascii="Arial Narrow" w:hAnsi="Arial Narrow" w:cs="Arial Narrow" w:eastAsia="Arial Narrow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4" w:after="0" w:line="240" w:lineRule="auto"/>
        <w:ind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br w:type="column"/>
      </w:r>
      <w:r>
        <w:rPr>
          <w:rFonts w:ascii="Arial" w:hAnsi="Arial" w:cs="Arial" w:eastAsia="Arial"/>
          <w:sz w:val="36"/>
          <w:szCs w:val="36"/>
          <w:color w:val="231F20"/>
          <w:spacing w:val="4"/>
          <w:w w:val="100"/>
          <w:b/>
          <w:bCs/>
        </w:rPr>
        <w:t>General-Purpos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color w:val="231F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4"/>
          <w:w w:val="100"/>
          <w:b/>
          <w:bCs/>
        </w:rPr>
        <w:t>Septa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  <w:cols w:num="2" w:equalWidth="0">
            <w:col w:w="4718" w:space="253"/>
            <w:col w:w="5909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38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51.66pt;margin-top:-72.889877pt;width:144pt;height:74.7pt;mso-position-horizontal-relative:page;mso-position-vertical-relative:paragraph;z-index:-1051" type="#_x0000_t75">
            <v:imagedata r:id="rId16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Puresep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4" w:lineRule="exact"/>
        <w:ind w:left="1432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60.66pt;margin-top:-71.889893pt;width:125.112pt;height:74.7pt;mso-position-horizontal-relative:page;mso-position-vertical-relative:paragraph;z-index:-1050" type="#_x0000_t75">
            <v:imagedata r:id="rId17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Puresep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better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PTFE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coated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Recommended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maximum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225°C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2" w:lineRule="auto"/>
        <w:ind w:right="56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05.740005pt;margin-top:47.75610pt;width:346.32pt;height:12.96pt;mso-position-horizontal-relative:page;mso-position-vertical-relative:paragraph;z-index:-1058" coordorigin="4115,955" coordsize="6926,259">
            <v:shape style="position:absolute;left:4115;top:955;width:6926;height:259" coordorigin="4115,955" coordsize="6926,259" path="m4115,1214l11041,1214,11041,955,4115,955,4115,1214e" filled="t" fillcolor="#6970B3" stroked="f">
              <v:path arrowok="t"/>
              <v:fill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Silicone-based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faced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one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side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double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layer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polyimide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PTFE.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polyimide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adheres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both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silicone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PTFE,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providing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better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bond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enhanced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durabilit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outer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PTFE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coating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assures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maximum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inertness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helps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minimize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bleed.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tabs>
          <w:tab w:pos="432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esc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iptio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n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Qt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y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Ite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o.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32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02pt;width:324pt;height:.1pt;mso-position-horizontal-relative:page;mso-position-vertical-relative:paragraph;z-index:-1057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1/4”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(6.0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mm)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Puresep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50/pk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230665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32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02pt;width:324pt;height:.1pt;mso-position-horizontal-relative:page;mso-position-vertical-relative:paragraph;z-index:-1056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3/8”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(9.5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mm)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Puresep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50/pk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230675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320" w:val="left"/>
          <w:tab w:pos="57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2pt;width:324pt;height:.1pt;mso-position-horizontal-relative:page;mso-position-vertical-relative:paragraph;z-index:-1055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7/16”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mm)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Puresep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50/pk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230685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320" w:val="left"/>
          <w:tab w:pos="57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2pt;width:324pt;height:.1pt;mso-position-horizontal-relative:page;mso-position-vertical-relative:paragraph;z-index:-1054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Puresep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50/pk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230697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320" w:val="left"/>
          <w:tab w:pos="57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2pt;width:324pt;height:.1pt;mso-position-horizontal-relative:page;mso-position-vertical-relative:paragraph;z-index:-1053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1/2”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(12.7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mm)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Puresep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50/pk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230695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right="-20"/>
        <w:jc w:val="left"/>
        <w:tabs>
          <w:tab w:pos="4320" w:val="left"/>
          <w:tab w:pos="574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213.660004pt;margin-top:16.870132pt;width:324pt;height:.1pt;mso-position-horizontal-relative:page;mso-position-vertical-relative:paragraph;z-index:-1052" coordorigin="4273,337" coordsize="6480,2">
            <v:shape style="position:absolute;left:4273;top:337;width:6480;height:2" coordorigin="4273,337" coordsize="6480,0" path="m4273,337l10753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Puresep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50/pk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230698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15"/>
          <w:szCs w:val="15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Puresep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15"/>
          <w:szCs w:val="15"/>
          <w:color w:val="231F20"/>
          <w:spacing w:val="0"/>
          <w:w w:val="100"/>
          <w:position w:val="9"/>
        </w:rPr>
        <w:t>™</w:t>
      </w:r>
      <w:r>
        <w:rPr>
          <w:rFonts w:ascii="Arial Narrow" w:hAnsi="Arial Narrow" w:cs="Arial Narrow" w:eastAsia="Arial Narrow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silicone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rubber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coated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layer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high-temperature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polyimide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•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thick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2" w:lineRule="auto"/>
        <w:ind w:right="469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740005pt;margin-top:33.25613pt;width:346.32pt;height:104.864pt;mso-position-horizontal-relative:page;mso-position-vertical-relative:paragraph;z-index:-104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59" w:hRule="exact"/>
                    </w:trPr>
                    <w:tc>
                      <w:tcPr>
                        <w:tcW w:w="11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6970B3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6970B3"/>
                      </w:tcPr>
                      <w:p>
                        <w:pPr>
                          <w:spacing w:before="15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FFFFFF"/>
                            <w:spacing w:val="8"/>
                            <w:w w:val="100"/>
                          </w:rPr>
                          <w:t>D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FFFFFF"/>
                            <w:spacing w:val="8"/>
                            <w:w w:val="100"/>
                          </w:rPr>
                          <w:t>esc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FFFFFF"/>
                            <w:spacing w:val="8"/>
                            <w:w w:val="100"/>
                          </w:rPr>
                          <w:t>r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FFFFFF"/>
                            <w:spacing w:val="8"/>
                            <w:w w:val="100"/>
                          </w:rPr>
                          <w:t>iption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6970B3"/>
                      </w:tcPr>
                      <w:p>
                        <w:pPr>
                          <w:spacing w:before="15" w:after="0" w:line="240" w:lineRule="auto"/>
                          <w:ind w:left="121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FFFFFF"/>
                            <w:spacing w:val="8"/>
                            <w:w w:val="100"/>
                          </w:rPr>
                          <w:t>Qty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6970B3"/>
                      </w:tcPr>
                      <w:p>
                        <w:pPr>
                          <w:spacing w:before="15" w:after="0" w:line="240" w:lineRule="auto"/>
                          <w:ind w:left="50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FFFFFF"/>
                            <w:spacing w:val="8"/>
                            <w:w w:val="100"/>
                          </w:rPr>
                          <w:t>Ite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FFFFFF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FFFFFF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FFFFFF"/>
                            <w:spacing w:val="8"/>
                            <w:w w:val="100"/>
                          </w:rPr>
                          <w:t>N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FFFFFF"/>
                            <w:spacing w:val="8"/>
                            <w:w w:val="100"/>
                          </w:rPr>
                          <w:t>o.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11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6970B3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43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5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1/4”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(6.0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mm)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Puresep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5" w:after="0" w:line="240" w:lineRule="auto"/>
                          <w:ind w:left="121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50/pk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nil" w:sz="6" w:space="0" w:color="auto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5" w:after="0" w:line="240" w:lineRule="auto"/>
                          <w:ind w:left="50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230630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1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6970B3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3/8”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(9.5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mm)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Puresep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121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50/pk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50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230640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1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6970B3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7/16”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(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mm)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Puresep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121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50/pk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50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230650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1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  <w:shd w:val="clear" w:color="auto" w:fill="6970B3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-12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1.5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Puresep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121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50/pk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50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230670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18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6970B3"/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1/2”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(12.7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mm)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Puresep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121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50/pk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50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230660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1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143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40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mm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Puresep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1217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50/pk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4" w:space="0" w:color="939598"/>
                          <w:bottom w:val="single" w:sz="4" w:space="0" w:color="939598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2" w:after="0" w:line="240" w:lineRule="auto"/>
                          <w:ind w:left="509" w:right="-20"/>
                          <w:jc w:val="left"/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231F20"/>
                            <w:spacing w:val="0"/>
                            <w:w w:val="100"/>
                          </w:rPr>
                          <w:t>230680</w:t>
                        </w:r>
                        <w:r>
                          <w:rPr>
                            <w:rFonts w:ascii="Arial Narrow" w:hAnsi="Arial Narrow" w:cs="Arial Narrow" w:eastAsia="Arial Narrow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polyimide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layer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stable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400°C,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however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recommended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upper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limit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whole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300°C,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due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characteristics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silicone.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  <w:cols w:num="2" w:equalWidth="0">
            <w:col w:w="3254" w:space="360"/>
            <w:col w:w="726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30.06pt;height:792pt;mso-position-horizontal-relative:page;mso-position-vertical-relative:page;z-index:-1060" coordorigin="0,0" coordsize="601,15840">
            <v:group style="position:absolute;left:0;top:0;width:591;height:15839" coordorigin="0,0" coordsize="591,15839">
              <v:shape style="position:absolute;left:0;top:0;width:591;height:15839" coordorigin="0,0" coordsize="591,15839" path="m591,15839l591,0,0,0,0,15839,591,15839e" filled="t" fillcolor="#30499C" stroked="f">
                <v:path arrowok="t"/>
                <v:fill/>
              </v:shape>
            </v:group>
            <v:group style="position:absolute;left:0;top:0;width:591;height:15839" coordorigin="0,0" coordsize="591,15839">
              <v:shape style="position:absolute;left:0;top:0;width:591;height:15839" coordorigin="0,0" coordsize="591,15839" path="m671,15919l671,80e" filled="f" stroked="t" strokeweight="1pt" strokecolor="#30499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.66pt;margin-top:69.238998pt;width:560.34pt;height:.1pt;mso-position-horizontal-relative:page;mso-position-vertical-relative:page;z-index:-1059" coordorigin="1033,1385" coordsize="11207,2">
            <v:shape style="position:absolute;left:1033;top:1385;width:11207;height:2" coordorigin="1033,1385" coordsize="11207,0" path="m1033,1385l12240,1385e" filled="f" stroked="t" strokeweight="1pt" strokecolor="#30499C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114" w:right="-20"/>
        <w:jc w:val="left"/>
        <w:tabs>
          <w:tab w:pos="75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50</w:t>
        <w:tab/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Chromatography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Research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</w:rPr>
        <w:t>Supplies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800" w:bottom="280" w:left="660" w:right="70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92" w:lineRule="exact"/>
        <w:ind w:left="47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Economy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Blue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  <w:position w:val="-1"/>
        </w:rPr>
        <w:t>Septa</w:t>
      </w:r>
      <w:r>
        <w:rPr>
          <w:rFonts w:ascii="Arial Narrow" w:hAnsi="Arial Narrow" w:cs="Arial Narrow" w:eastAsia="Arial Narrow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840"/>
          <w:pgMar w:top="1480" w:bottom="280" w:left="700" w:right="660"/>
        </w:sectPr>
      </w:pPr>
      <w:rPr/>
    </w:p>
    <w:p>
      <w:pPr>
        <w:spacing w:before="35" w:after="0" w:line="292" w:lineRule="auto"/>
        <w:ind w:left="470" w:right="168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0.580002pt;margin-top:49.685135pt;width:346.32pt;height:12.96pt;mso-position-horizontal-relative:page;mso-position-vertical-relative:paragraph;z-index:-1046" coordorigin="1012,994" coordsize="6926,259">
            <v:shape style="position:absolute;left:1012;top:994;width:6926;height:259" coordorigin="1012,994" coordsize="6926,259" path="m1012,1253l7938,1253,7938,994,1012,994,1012,1253e" filled="t" fillcolor="#6970B3" stroked="f">
              <v:path arrowok="t"/>
              <v:fill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Our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Blue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designed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non-demanding,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routine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applications.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easy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penetrate,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with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durometer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rating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40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-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45.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used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250°C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suitable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90%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GC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analyses.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Made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silicone.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0" w:right="-20"/>
        <w:jc w:val="left"/>
        <w:tabs>
          <w:tab w:pos="4780" w:val="left"/>
          <w:tab w:pos="620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esc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iptio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n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Qt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y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Ite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o.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4780" w:val="left"/>
          <w:tab w:pos="620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6pt;width:324pt;height:.1pt;mso-position-horizontal-relative:page;mso-position-vertical-relative:paragraph;z-index:-1043" coordorigin="1170,337" coordsize="6480,2">
            <v:shape style="position:absolute;left:1170;top:337;width:6480;height:2" coordorigin="1170,337" coordsize="6480,0" path="m1170,337l765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1/4”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(6.4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mm)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Economy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Blue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100/pk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234625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4780" w:val="left"/>
          <w:tab w:pos="620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6pt;width:324pt;height:.1pt;mso-position-horizontal-relative:page;mso-position-vertical-relative:paragraph;z-index:-1042" coordorigin="1170,337" coordsize="6480,2">
            <v:shape style="position:absolute;left:1170;top:337;width:6480;height:2" coordorigin="1170,337" coordsize="6480,0" path="m1170,337l765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3/8”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(9.5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mm)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Economy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Blue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100/pk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234905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4780" w:val="left"/>
          <w:tab w:pos="620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6pt;width:324pt;height:.1pt;mso-position-horizontal-relative:page;mso-position-vertical-relative:paragraph;z-index:-1041" coordorigin="1170,337" coordsize="6480,2">
            <v:shape style="position:absolute;left:1170;top:337;width:6480;height:2" coordorigin="1170,337" coordsize="6480,0" path="m1170,337l765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7/16”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(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mm)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Economy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Blue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100/pk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234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470" w:right="-20"/>
        <w:jc w:val="left"/>
        <w:tabs>
          <w:tab w:pos="4780" w:val="left"/>
          <w:tab w:pos="620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8.5pt;margin-top:16.870136pt;width:324pt;height:.1pt;mso-position-horizontal-relative:page;mso-position-vertical-relative:paragraph;z-index:-1040" coordorigin="1170,337" coordsize="6480,2">
            <v:shape style="position:absolute;left:1170;top:337;width:6480;height:2" coordorigin="1170,337" coordsize="6480,0" path="m1170,337l7650,33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1/2”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(12.7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mm)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Economy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Blue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100/pk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234125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75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4"/>
          <w:w w:val="100"/>
          <w:b/>
          <w:bCs/>
        </w:rPr>
        <w:t>Accessories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47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Injection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Port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Cleaning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Kit</w:t>
      </w:r>
      <w:r>
        <w:rPr>
          <w:rFonts w:ascii="Arial Narrow" w:hAnsi="Arial Narrow" w:cs="Arial Narrow" w:eastAsia="Arial Narrow"/>
          <w:sz w:val="26"/>
          <w:szCs w:val="26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2" w:lineRule="auto"/>
        <w:ind w:left="470" w:right="-54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This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designed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cleaning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GC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ports,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including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those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Shimadzu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instruments.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Included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are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three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stainless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steel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brushes,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5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mm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(for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Shimadzu),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1/4”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3/8”,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one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scraper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removing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residue.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13" w:lineRule="auto"/>
        <w:ind w:left="470" w:right="211"/>
        <w:jc w:val="left"/>
        <w:tabs>
          <w:tab w:pos="6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0.580002pt;margin-top:.535106pt;width:346.32pt;height:12.96pt;mso-position-horizontal-relative:page;mso-position-vertical-relative:paragraph;z-index:-1045" coordorigin="1012,11" coordsize="6926,259">
            <v:shape style="position:absolute;left:1012;top:11;width:6926;height:259" coordorigin="1012,11" coordsize="6926,259" path="m1012,270l7938,270,7938,11,1012,11,1012,270e" filled="t" fillcolor="#6970B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8.5pt;margin-top:28.370106pt;width:324pt;height:.1pt;mso-position-horizontal-relative:page;mso-position-vertical-relative:paragraph;z-index:-1039" coordorigin="1170,567" coordsize="6480,2">
            <v:shape style="position:absolute;left:1170;top:567;width:6480;height:2" coordorigin="1170,567" coordsize="6480,0" path="m1170,567l7650,567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esc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iptio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n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Ite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o.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Port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Cleaning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Kit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2062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0" w:right="-20"/>
        <w:jc w:val="left"/>
        <w:rPr>
          <w:rFonts w:ascii="Arial Narrow" w:hAnsi="Arial Narrow" w:cs="Arial Narrow" w:eastAsia="Arial Narrow"/>
          <w:sz w:val="26"/>
          <w:szCs w:val="26"/>
        </w:rPr>
      </w:pPr>
      <w:rPr/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6"/>
          <w:szCs w:val="26"/>
          <w:color w:val="231F20"/>
          <w:spacing w:val="0"/>
          <w:w w:val="100"/>
        </w:rPr>
        <w:t>Pick</w:t>
      </w:r>
      <w:r>
        <w:rPr>
          <w:rFonts w:ascii="Arial Narrow" w:hAnsi="Arial Narrow" w:cs="Arial Narrow" w:eastAsia="Arial Narrow"/>
          <w:sz w:val="26"/>
          <w:szCs w:val="26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2" w:lineRule="auto"/>
        <w:ind w:left="470" w:right="209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Pick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useful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removing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small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pieces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lodged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threads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corners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septum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injection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port.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also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used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to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remove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small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bits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graphite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ferrule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from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cap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fi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ttings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column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connectors;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other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small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cleaning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jobs.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300" w:lineRule="atLeast"/>
        <w:ind w:left="470" w:right="211"/>
        <w:jc w:val="left"/>
        <w:tabs>
          <w:tab w:pos="622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50.580002pt;margin-top:6.040512pt;width:346.32pt;height:12.96pt;mso-position-horizontal-relative:page;mso-position-vertical-relative:paragraph;z-index:-1044" coordorigin="1012,121" coordsize="6926,259">
            <v:shape style="position:absolute;left:1012;top:121;width:6926;height:259" coordorigin="1012,121" coordsize="6926,259" path="m1012,380l7938,380,7938,121,1012,121,1012,380e" filled="t" fillcolor="#6970B3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8.5pt;margin-top:34.395512pt;width:324pt;height:.1pt;mso-position-horizontal-relative:page;mso-position-vertical-relative:paragraph;z-index:-1038" coordorigin="1170,688" coordsize="6480,2">
            <v:shape style="position:absolute;left:1170;top:688;width:6480;height:2" coordorigin="1170,688" coordsize="6480,0" path="m1170,688l7650,688e" filled="f" stroked="t" strokeweight=".5pt" strokecolor="#939598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esc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iptio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n</w:t>
        <w:tab/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Ite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1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o.</w:t>
      </w:r>
      <w:r>
        <w:rPr>
          <w:rFonts w:ascii="Arial Narrow" w:hAnsi="Arial Narrow" w:cs="Arial Narrow" w:eastAsia="Arial Narrow"/>
          <w:sz w:val="20"/>
          <w:szCs w:val="20"/>
          <w:color w:val="FFFFFF"/>
          <w:spacing w:val="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Pick</w:t>
        <w:tab/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205465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39" w:right="971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17.420013pt;margin-top:-72.889877pt;width:144.0pt;height:74.7pt;mso-position-horizontal-relative:page;mso-position-vertical-relative:paragraph;z-index:-1037" type="#_x0000_t75">
            <v:imagedata r:id="rId18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Economy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Blue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Septa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7" w:right="1469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18.420013pt;margin-top:-53.609882pt;width:141.588pt;height:55.104pt;mso-position-horizontal-relative:page;mso-position-vertical-relative:paragraph;z-index:-1036" type="#_x0000_t75">
            <v:imagedata r:id="rId19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2062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-12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</w:rPr>
        <w:t>1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4" w:lineRule="exact"/>
        <w:ind w:left="1131" w:right="1463"/>
        <w:jc w:val="center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shape style="position:absolute;margin-left:417.621002pt;margin-top:-59.609886pt;width:143.799pt;height:61.38pt;mso-position-horizontal-relative:page;mso-position-vertical-relative:paragraph;z-index:-1035" type="#_x0000_t75">
            <v:imagedata r:id="rId20" o:title=""/>
          </v:shape>
        </w:pict>
      </w:r>
      <w:r>
        <w:rPr>
          <w:rFonts w:ascii="Arial Narrow" w:hAnsi="Arial Narrow" w:cs="Arial Narrow" w:eastAsia="Arial Narrow"/>
          <w:sz w:val="20"/>
          <w:szCs w:val="20"/>
          <w:color w:val="231F20"/>
          <w:spacing w:val="0"/>
          <w:w w:val="100"/>
          <w:position w:val="-1"/>
        </w:rPr>
        <w:t>205465</w:t>
      </w:r>
      <w:r>
        <w:rPr>
          <w:rFonts w:ascii="Arial Narrow" w:hAnsi="Arial Narrow" w:cs="Arial Narrow" w:eastAsia="Arial Narrow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800" w:bottom="280" w:left="700" w:right="660"/>
          <w:cols w:num="2" w:equalWidth="0">
            <w:col w:w="7180" w:space="469"/>
            <w:col w:w="323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81.940002pt;margin-top:0pt;width:30.06pt;height:792pt;mso-position-horizontal-relative:page;mso-position-vertical-relative:page;z-index:-1048" coordorigin="11639,0" coordsize="601,15840">
            <v:group style="position:absolute;left:11649;top:0;width:591;height:15839" coordorigin="11649,0" coordsize="591,15839">
              <v:shape style="position:absolute;left:11649;top:0;width:591;height:15839" coordorigin="11649,0" coordsize="591,15839" path="m12240,15839l12240,0,11649,0,11649,15839,12240,15839e" filled="t" fillcolor="#30499C" stroked="f">
                <v:path arrowok="t"/>
                <v:fill/>
              </v:shape>
            </v:group>
            <v:group style="position:absolute;left:11649;top:0;width:591;height:15839" coordorigin="11649,0" coordsize="591,15839">
              <v:shape style="position:absolute;left:11649;top:0;width:591;height:15839" coordorigin="11649,0" coordsize="591,15839" path="m11649,80l11649,15919e" filled="f" stroked="t" strokeweight="1pt" strokecolor="#30499C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28.5pt;width:561.420pt;height:48.06pt;mso-position-horizontal-relative:page;mso-position-vertical-relative:page;z-index:-1047" coordorigin="0,570" coordsize="11228,961">
            <v:group style="position:absolute;left:0;top:1385;width:8348;height:2" coordorigin="0,1385" coordsize="8348,2">
              <v:shape style="position:absolute;left:0;top:1385;width:8348;height:2" coordorigin="0,1385" coordsize="8348,0" path="m11027,1385l19375,1385e" filled="f" stroked="t" strokeweight="1pt" strokecolor="#30499C">
                <v:path arrowok="t"/>
              </v:shape>
              <v:shape style="position:absolute;left:8348;top:570;width:2880;height:961" type="#_x0000_t75">
                <v:imagedata r:id="rId21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0" w:lineRule="auto"/>
        <w:ind w:left="110" w:right="-20"/>
        <w:jc w:val="left"/>
        <w:tabs>
          <w:tab w:pos="10540" w:val="left"/>
        </w:tabs>
        <w:rPr>
          <w:rFonts w:ascii="Arial" w:hAnsi="Arial" w:cs="Arial" w:eastAsia="Arial"/>
          <w:sz w:val="20"/>
          <w:szCs w:val="20"/>
        </w:rPr>
      </w:pPr>
      <w:rPr/>
      <w:hyperlink r:id="rId22"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ww</w:t>
        </w:r>
        <w:r>
          <w:rPr>
            <w:rFonts w:ascii="Arial" w:hAnsi="Arial" w:cs="Arial" w:eastAsia="Arial"/>
            <w:sz w:val="20"/>
            <w:szCs w:val="20"/>
            <w:color w:val="231F20"/>
            <w:spacing w:val="-11"/>
            <w:w w:val="100"/>
          </w:rPr>
          <w:t>w</w:t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  <w:t>.chromres.com</w:t>
          <w:tab/>
        </w:r>
        <w:r>
          <w:rPr>
            <w:rFonts w:ascii="Arial" w:hAnsi="Arial" w:cs="Arial" w:eastAsia="Arial"/>
            <w:sz w:val="20"/>
            <w:szCs w:val="20"/>
            <w:color w:val="231F20"/>
            <w:spacing w:val="0"/>
            <w:w w:val="100"/>
          </w:rPr>
        </w:r>
      </w:hyperlink>
      <w:r>
        <w:rPr>
          <w:rFonts w:ascii="Arial" w:hAnsi="Arial" w:cs="Arial" w:eastAsia="Arial"/>
          <w:sz w:val="20"/>
          <w:szCs w:val="20"/>
          <w:color w:val="231F20"/>
          <w:spacing w:val="0"/>
          <w:w w:val="100"/>
          <w:b/>
          <w:bCs/>
        </w:rPr>
        <w:t>51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type w:val="continuous"/>
      <w:pgSz w:w="12240" w:h="15840"/>
      <w:pgMar w:top="800" w:bottom="280" w:left="7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hyperlink" Target="http://www.chromres.com/" TargetMode="External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hyperlink" Target="http://www.chromres.com/" TargetMode="External"/><Relationship Id="rId16" Type="http://schemas.openxmlformats.org/officeDocument/2006/relationships/image" Target="media/image10.jpg"/><Relationship Id="rId17" Type="http://schemas.openxmlformats.org/officeDocument/2006/relationships/image" Target="media/image11.jpg"/><Relationship Id="rId18" Type="http://schemas.openxmlformats.org/officeDocument/2006/relationships/image" Target="media/image12.jpg"/><Relationship Id="rId19" Type="http://schemas.openxmlformats.org/officeDocument/2006/relationships/image" Target="media/image13.jpg"/><Relationship Id="rId20" Type="http://schemas.openxmlformats.org/officeDocument/2006/relationships/image" Target="media/image14.png"/><Relationship Id="rId21" Type="http://schemas.openxmlformats.org/officeDocument/2006/relationships/image" Target="media/image15.jpg"/><Relationship Id="rId22" Type="http://schemas.openxmlformats.org/officeDocument/2006/relationships/hyperlink" Target="http://www.chromr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cpeters</dc:creator>
  <dc:title>CRS Catalog 2012.13.indd</dc:title>
  <dcterms:created xsi:type="dcterms:W3CDTF">2012-12-11T15:01:01Z</dcterms:created>
  <dcterms:modified xsi:type="dcterms:W3CDTF">2012-12-11T15:01:01Z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LastSaved">
    <vt:filetime>2012-12-11T00:00:00Z</vt:filetime>
  </property>
</Properties>
</file>